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6BFD" w14:textId="231B87ED" w:rsidR="00D354F8" w:rsidRDefault="00D354F8" w:rsidP="00D354F8">
      <w:pPr>
        <w:spacing w:line="278" w:lineRule="auto"/>
        <w:jc w:val="both"/>
        <w:rPr>
          <w:rFonts w:ascii="Lato Light" w:hAnsi="Lato Light"/>
          <w:kern w:val="2"/>
          <w:sz w:val="24"/>
          <w:szCs w:val="24"/>
          <w14:ligatures w14:val="standardContextual"/>
        </w:rPr>
      </w:pPr>
    </w:p>
    <w:p w14:paraId="5EFB0688" w14:textId="78E098DC" w:rsidR="00D354F8" w:rsidRDefault="00D354F8" w:rsidP="0001022F">
      <w:pPr>
        <w:spacing w:before="100" w:beforeAutospacing="1" w:after="100" w:afterAutospacing="1" w:line="240" w:lineRule="auto"/>
        <w:jc w:val="center"/>
        <w:rPr>
          <w:rFonts w:ascii="Lato Light" w:eastAsia="Times New Roman" w:hAnsi="Lato Light" w:cs="Times New Roman"/>
          <w:b/>
          <w:bCs/>
          <w:sz w:val="24"/>
          <w:szCs w:val="24"/>
          <w:lang w:val="en-US" w:eastAsia="es-MX"/>
        </w:rPr>
      </w:pPr>
      <w:r w:rsidRPr="009A6675">
        <w:rPr>
          <w:rFonts w:ascii="Lato Light" w:eastAsia="Times New Roman" w:hAnsi="Lato Light" w:cs="Times New Roman"/>
          <w:b/>
          <w:bCs/>
          <w:sz w:val="24"/>
          <w:szCs w:val="24"/>
          <w:lang w:val="en-US" w:eastAsia="es-MX"/>
        </w:rPr>
        <w:t>DECLARATION OF TEGUCIGALPA</w:t>
      </w:r>
      <w:r w:rsidRPr="009A6675">
        <w:rPr>
          <w:rFonts w:ascii="Lato Light" w:eastAsia="Times New Roman" w:hAnsi="Lato Light" w:cs="Times New Roman"/>
          <w:sz w:val="24"/>
          <w:szCs w:val="24"/>
          <w:lang w:val="en-US" w:eastAsia="es-MX"/>
        </w:rPr>
        <w:br/>
      </w:r>
      <w:r w:rsidRPr="009A6675">
        <w:rPr>
          <w:rFonts w:ascii="Lato Light" w:eastAsia="Times New Roman" w:hAnsi="Lato Light" w:cs="Times New Roman"/>
          <w:b/>
          <w:bCs/>
          <w:sz w:val="24"/>
          <w:szCs w:val="24"/>
          <w:lang w:val="en-US" w:eastAsia="es-MX"/>
        </w:rPr>
        <w:t>THE COMMUNITY OF LATIN AMERICAN AND CARIBBEAN STATES</w:t>
      </w:r>
      <w:r w:rsidRPr="009A6675">
        <w:rPr>
          <w:rFonts w:ascii="Lato Light" w:eastAsia="Times New Roman" w:hAnsi="Lato Light" w:cs="Times New Roman"/>
          <w:sz w:val="24"/>
          <w:szCs w:val="24"/>
          <w:lang w:val="en-US" w:eastAsia="es-MX"/>
        </w:rPr>
        <w:br/>
      </w:r>
      <w:r w:rsidRPr="009A6675">
        <w:rPr>
          <w:rFonts w:ascii="Lato Light" w:eastAsia="Times New Roman" w:hAnsi="Lato Light" w:cs="Times New Roman"/>
          <w:b/>
          <w:bCs/>
          <w:sz w:val="24"/>
          <w:szCs w:val="24"/>
          <w:lang w:val="en-US" w:eastAsia="es-MX"/>
        </w:rPr>
        <w:t>IX Summit of Heads of State and Government of CELAC</w:t>
      </w:r>
      <w:r w:rsidRPr="009A6675">
        <w:rPr>
          <w:rFonts w:ascii="Lato Light" w:eastAsia="Times New Roman" w:hAnsi="Lato Light" w:cs="Times New Roman"/>
          <w:sz w:val="24"/>
          <w:szCs w:val="24"/>
          <w:lang w:val="en-US" w:eastAsia="es-MX"/>
        </w:rPr>
        <w:br/>
      </w:r>
      <w:r w:rsidRPr="009A6675">
        <w:rPr>
          <w:rFonts w:ascii="Lato Light" w:eastAsia="Times New Roman" w:hAnsi="Lato Light" w:cs="Times New Roman"/>
          <w:b/>
          <w:bCs/>
          <w:sz w:val="24"/>
          <w:szCs w:val="24"/>
          <w:lang w:val="en-US" w:eastAsia="es-MX"/>
        </w:rPr>
        <w:t>Tegucigalpa, April 9, 2025</w:t>
      </w:r>
    </w:p>
    <w:p w14:paraId="452BCDC1" w14:textId="6DC527F6" w:rsidR="004E39D3" w:rsidRPr="0061563E" w:rsidRDefault="0061563E" w:rsidP="0001022F">
      <w:pPr>
        <w:spacing w:before="100" w:beforeAutospacing="1" w:after="100" w:afterAutospacing="1" w:line="240" w:lineRule="auto"/>
        <w:jc w:val="center"/>
        <w:rPr>
          <w:rFonts w:ascii="Lato Light" w:eastAsia="Times New Roman" w:hAnsi="Lato Light" w:cs="Times New Roman"/>
          <w:sz w:val="24"/>
          <w:szCs w:val="24"/>
          <w:lang w:val="en-US" w:eastAsia="es-MX"/>
        </w:rPr>
      </w:pPr>
      <w:r w:rsidRPr="0061563E">
        <w:rPr>
          <w:rFonts w:ascii="Lato Light" w:eastAsia="Times New Roman" w:hAnsi="Lato Light" w:cs="Times New Roman"/>
          <w:sz w:val="24"/>
          <w:szCs w:val="24"/>
          <w:lang w:val="en-US" w:eastAsia="es-MX"/>
        </w:rPr>
        <w:t xml:space="preserve">Adopted by </w:t>
      </w:r>
      <w:r>
        <w:rPr>
          <w:rFonts w:ascii="Lato Light" w:eastAsia="Times New Roman" w:hAnsi="Lato Light" w:cs="Times New Roman"/>
          <w:sz w:val="24"/>
          <w:szCs w:val="24"/>
          <w:lang w:val="en-US" w:eastAsia="es-MX"/>
        </w:rPr>
        <w:t>a “</w:t>
      </w:r>
      <w:r w:rsidRPr="0061563E">
        <w:rPr>
          <w:rFonts w:ascii="Lato Light" w:eastAsia="Times New Roman" w:hAnsi="Lato Light" w:cs="Times New Roman"/>
          <w:sz w:val="24"/>
          <w:szCs w:val="24"/>
          <w:lang w:val="en-US" w:eastAsia="es-MX"/>
        </w:rPr>
        <w:t>sufficient consensus</w:t>
      </w:r>
      <w:r>
        <w:rPr>
          <w:rFonts w:ascii="Lato Light" w:eastAsia="Times New Roman" w:hAnsi="Lato Light" w:cs="Times New Roman"/>
          <w:sz w:val="24"/>
          <w:szCs w:val="24"/>
          <w:lang w:val="en-US" w:eastAsia="es-MX"/>
        </w:rPr>
        <w:t>”</w:t>
      </w:r>
      <w:r w:rsidRPr="0061563E">
        <w:rPr>
          <w:rFonts w:ascii="Lato Light" w:eastAsia="Times New Roman" w:hAnsi="Lato Light" w:cs="Times New Roman"/>
          <w:sz w:val="24"/>
          <w:szCs w:val="24"/>
          <w:lang w:val="en-US" w:eastAsia="es-MX"/>
        </w:rPr>
        <w:t xml:space="preserve"> by 30 Member States</w:t>
      </w:r>
    </w:p>
    <w:p w14:paraId="5F367A54" w14:textId="77777777" w:rsidR="00D354F8" w:rsidRPr="009A6675" w:rsidRDefault="00D354F8" w:rsidP="00D354F8">
      <w:pPr>
        <w:spacing w:before="100" w:beforeAutospacing="1" w:after="100" w:afterAutospacing="1" w:line="240" w:lineRule="auto"/>
        <w:jc w:val="both"/>
        <w:rPr>
          <w:rFonts w:ascii="Lato Light" w:eastAsia="Times New Roman" w:hAnsi="Lato Light" w:cs="Times New Roman"/>
          <w:sz w:val="24"/>
          <w:szCs w:val="24"/>
          <w:lang w:val="en-US" w:eastAsia="es-MX"/>
        </w:rPr>
      </w:pPr>
      <w:r w:rsidRPr="009A6675">
        <w:rPr>
          <w:rFonts w:ascii="Lato Light" w:eastAsia="Times New Roman" w:hAnsi="Lato Light" w:cs="Times New Roman"/>
          <w:sz w:val="24"/>
          <w:szCs w:val="24"/>
          <w:lang w:val="en-US" w:eastAsia="es-MX"/>
        </w:rPr>
        <w:t>The Heads of State and Government, as well as high representatives of CELAC, gathered in the city of Tegucigalpa within the framework of the IX Summit of Heads of State and Government, and in the face of the current challenges confronting the region, declare the following:</w:t>
      </w:r>
    </w:p>
    <w:p w14:paraId="47FFCA12" w14:textId="77777777" w:rsidR="00D354F8" w:rsidRDefault="00D354F8" w:rsidP="00D354F8">
      <w:pPr>
        <w:numPr>
          <w:ilvl w:val="0"/>
          <w:numId w:val="2"/>
        </w:numPr>
        <w:spacing w:before="100" w:beforeAutospacing="1" w:after="0" w:line="240" w:lineRule="auto"/>
        <w:jc w:val="both"/>
        <w:rPr>
          <w:rFonts w:ascii="Lato Light" w:eastAsia="Times New Roman" w:hAnsi="Lato Light" w:cs="Times New Roman"/>
          <w:sz w:val="24"/>
          <w:szCs w:val="24"/>
          <w:lang w:val="en-US" w:eastAsia="es-MX"/>
        </w:rPr>
      </w:pPr>
      <w:r w:rsidRPr="009A6675">
        <w:rPr>
          <w:rFonts w:ascii="Lato Light" w:eastAsia="Times New Roman" w:hAnsi="Lato Light" w:cs="Times New Roman"/>
          <w:b/>
          <w:bCs/>
          <w:sz w:val="24"/>
          <w:szCs w:val="24"/>
          <w:lang w:val="en-US" w:eastAsia="es-MX"/>
        </w:rPr>
        <w:t xml:space="preserve"> We reaffirm</w:t>
      </w:r>
      <w:r w:rsidRPr="009A6675">
        <w:rPr>
          <w:rFonts w:ascii="Lato Light" w:eastAsia="Times New Roman" w:hAnsi="Lato Light" w:cs="Times New Roman"/>
          <w:sz w:val="24"/>
          <w:szCs w:val="24"/>
          <w:lang w:val="en-US" w:eastAsia="es-MX"/>
        </w:rPr>
        <w:t xml:space="preserve"> our commitment to the strengthening of CELAC as the primary political consultation mechanism that brings together all the countries of the region, grounded in the corpus of declarations adopted in previous summits.</w:t>
      </w:r>
    </w:p>
    <w:p w14:paraId="3AF80169" w14:textId="77777777" w:rsidR="00D354F8" w:rsidRPr="009A6675" w:rsidRDefault="00D354F8" w:rsidP="00D354F8">
      <w:pPr>
        <w:spacing w:after="0" w:line="240" w:lineRule="auto"/>
        <w:ind w:left="720"/>
        <w:jc w:val="both"/>
        <w:rPr>
          <w:rFonts w:ascii="Lato Light" w:eastAsia="Times New Roman" w:hAnsi="Lato Light" w:cs="Times New Roman"/>
          <w:sz w:val="24"/>
          <w:szCs w:val="24"/>
          <w:lang w:val="en-US" w:eastAsia="es-MX"/>
        </w:rPr>
      </w:pPr>
    </w:p>
    <w:p w14:paraId="575AF00F" w14:textId="35BA6329" w:rsidR="00D354F8" w:rsidRPr="009A6675" w:rsidRDefault="00D354F8" w:rsidP="00D354F8">
      <w:pPr>
        <w:numPr>
          <w:ilvl w:val="0"/>
          <w:numId w:val="2"/>
        </w:numPr>
        <w:spacing w:before="100" w:beforeAutospacing="1" w:after="0" w:line="240" w:lineRule="auto"/>
        <w:jc w:val="both"/>
        <w:rPr>
          <w:rFonts w:ascii="Lato Light" w:eastAsia="Times New Roman" w:hAnsi="Lato Light" w:cs="Times New Roman"/>
          <w:sz w:val="24"/>
          <w:szCs w:val="24"/>
          <w:lang w:val="en-US" w:eastAsia="es-MX"/>
        </w:rPr>
      </w:pPr>
      <w:r w:rsidRPr="009A6675">
        <w:rPr>
          <w:rFonts w:ascii="Lato Light" w:eastAsia="Times New Roman" w:hAnsi="Lato Light" w:cs="Times New Roman"/>
          <w:b/>
          <w:bCs/>
          <w:sz w:val="24"/>
          <w:szCs w:val="24"/>
          <w:lang w:val="en-US" w:eastAsia="es-MX"/>
        </w:rPr>
        <w:t>We emphasize</w:t>
      </w:r>
      <w:r w:rsidRPr="009A6675">
        <w:rPr>
          <w:rFonts w:ascii="Lato Light" w:eastAsia="Times New Roman" w:hAnsi="Lato Light" w:cs="Times New Roman"/>
          <w:sz w:val="24"/>
          <w:szCs w:val="24"/>
          <w:lang w:val="en-US" w:eastAsia="es-MX"/>
        </w:rPr>
        <w:t xml:space="preserve"> the full validity of the Proclamation of Latin America and the Caribbean as a Zone of Peace, which is anchored in the promotion and respect for the purposes and principles of the Charter of the United Nations and International Law, international cooperation, democracy and the rule of law, multilateralism, the protection and promotion of all human rights, </w:t>
      </w:r>
      <w:r w:rsidR="0018222A">
        <w:rPr>
          <w:rFonts w:ascii="Lato Light" w:eastAsia="Times New Roman" w:hAnsi="Lato Light" w:cs="Times New Roman"/>
          <w:sz w:val="24"/>
          <w:szCs w:val="24"/>
          <w:lang w:val="en-US" w:eastAsia="es-MX"/>
        </w:rPr>
        <w:t>respect for the free ex</w:t>
      </w:r>
      <w:r w:rsidR="00A10477">
        <w:rPr>
          <w:rFonts w:ascii="Lato Light" w:eastAsia="Times New Roman" w:hAnsi="Lato Light" w:cs="Times New Roman"/>
          <w:sz w:val="24"/>
          <w:szCs w:val="24"/>
          <w:lang w:val="en-US" w:eastAsia="es-MX"/>
        </w:rPr>
        <w:t>ercise of self-determination</w:t>
      </w:r>
      <w:r w:rsidRPr="009A6675">
        <w:rPr>
          <w:rFonts w:ascii="Lato Light" w:eastAsia="Times New Roman" w:hAnsi="Lato Light" w:cs="Times New Roman"/>
          <w:sz w:val="24"/>
          <w:szCs w:val="24"/>
          <w:lang w:val="en-US" w:eastAsia="es-MX"/>
        </w:rPr>
        <w:t>, non-interference in internal affairs, sovereignty, and territorial integrity. Furthermore</w:t>
      </w:r>
      <w:r w:rsidRPr="00694E3C">
        <w:rPr>
          <w:rFonts w:ascii="Lato Light" w:eastAsia="Times New Roman" w:hAnsi="Lato Light" w:cs="Times New Roman"/>
          <w:sz w:val="24"/>
          <w:szCs w:val="24"/>
          <w:lang w:val="en-US" w:eastAsia="es-MX"/>
        </w:rPr>
        <w:t xml:space="preserve">, reject </w:t>
      </w:r>
      <w:r w:rsidRPr="009A6675">
        <w:rPr>
          <w:rFonts w:ascii="Lato Light" w:eastAsia="Times New Roman" w:hAnsi="Lato Light" w:cs="Times New Roman"/>
          <w:sz w:val="24"/>
          <w:szCs w:val="24"/>
          <w:lang w:val="en-US" w:eastAsia="es-MX"/>
        </w:rPr>
        <w:t>the imposition of unilateral coercive measures that are contrary to International Law, including those that restrict international trade.</w:t>
      </w:r>
    </w:p>
    <w:p w14:paraId="7AEB3EFE" w14:textId="6359B7CD" w:rsidR="00D354F8" w:rsidRPr="009A6675" w:rsidRDefault="00D354F8" w:rsidP="00D354F8">
      <w:pPr>
        <w:numPr>
          <w:ilvl w:val="0"/>
          <w:numId w:val="3"/>
        </w:numPr>
        <w:spacing w:before="100" w:beforeAutospacing="1" w:after="100" w:afterAutospacing="1" w:line="240" w:lineRule="auto"/>
        <w:jc w:val="both"/>
        <w:rPr>
          <w:rFonts w:ascii="Lato Light" w:eastAsia="Times New Roman" w:hAnsi="Lato Light" w:cs="Times New Roman"/>
          <w:sz w:val="24"/>
          <w:szCs w:val="24"/>
          <w:lang w:val="en-US" w:eastAsia="es-MX"/>
        </w:rPr>
      </w:pPr>
      <w:r w:rsidRPr="00694E3C">
        <w:rPr>
          <w:rFonts w:ascii="Lato Light" w:eastAsia="Times New Roman" w:hAnsi="Lato Light" w:cs="Times New Roman"/>
          <w:sz w:val="24"/>
          <w:szCs w:val="24"/>
          <w:lang w:val="en-US" w:eastAsia="es-MX"/>
        </w:rPr>
        <w:t xml:space="preserve">We affirm </w:t>
      </w:r>
      <w:r w:rsidRPr="009A6675">
        <w:rPr>
          <w:rFonts w:ascii="Lato Light" w:eastAsia="Times New Roman" w:hAnsi="Lato Light" w:cs="Times New Roman"/>
          <w:sz w:val="24"/>
          <w:szCs w:val="24"/>
          <w:lang w:val="en-US" w:eastAsia="es-MX"/>
        </w:rPr>
        <w:t>our shared conviction that it is timely and appropriate for a national of a Latin American or Caribbean State to hold the office of Secretary-General of the United Nations, considering that of the nine Secretaries-General to have served the United Nations, only one has been from the region, and recalling that the position has never been held by a woman</w:t>
      </w:r>
      <w:r w:rsidR="00642198">
        <w:rPr>
          <w:rFonts w:ascii="Lato Light" w:eastAsia="Times New Roman" w:hAnsi="Lato Light" w:cs="Times New Roman"/>
          <w:sz w:val="24"/>
          <w:szCs w:val="24"/>
          <w:lang w:val="en-US" w:eastAsia="es-MX"/>
        </w:rPr>
        <w:t>.</w:t>
      </w:r>
    </w:p>
    <w:p w14:paraId="2E6FCE3F" w14:textId="409586DB" w:rsidR="00D354F8" w:rsidRDefault="00D354F8" w:rsidP="00D354F8">
      <w:pPr>
        <w:numPr>
          <w:ilvl w:val="0"/>
          <w:numId w:val="4"/>
        </w:numPr>
        <w:spacing w:before="100" w:beforeAutospacing="1" w:after="100" w:afterAutospacing="1" w:line="240" w:lineRule="auto"/>
        <w:jc w:val="both"/>
        <w:rPr>
          <w:rFonts w:ascii="Lato Light" w:eastAsia="Times New Roman" w:hAnsi="Lato Light" w:cs="Times New Roman"/>
          <w:sz w:val="24"/>
          <w:szCs w:val="24"/>
          <w:lang w:val="en-US" w:eastAsia="es-MX"/>
        </w:rPr>
      </w:pPr>
      <w:r w:rsidRPr="00694E3C">
        <w:rPr>
          <w:rFonts w:ascii="Lato Light" w:eastAsia="Times New Roman" w:hAnsi="Lato Light" w:cs="Times New Roman"/>
          <w:sz w:val="24"/>
          <w:szCs w:val="24"/>
          <w:lang w:val="en-US" w:eastAsia="es-MX"/>
        </w:rPr>
        <w:t>We underscore</w:t>
      </w:r>
      <w:r w:rsidRPr="009A6675">
        <w:rPr>
          <w:rFonts w:ascii="Lato Light" w:eastAsia="Times New Roman" w:hAnsi="Lato Light" w:cs="Times New Roman"/>
          <w:sz w:val="24"/>
          <w:szCs w:val="24"/>
          <w:lang w:val="en-US" w:eastAsia="es-MX"/>
        </w:rPr>
        <w:t xml:space="preserve"> the importance of coordinating joint interventions by CELAC in multilateral forums on matters of common interest.</w:t>
      </w:r>
    </w:p>
    <w:p w14:paraId="436343BE" w14:textId="77777777" w:rsidR="00D354F8" w:rsidRPr="00D354F8" w:rsidRDefault="00D354F8" w:rsidP="00D354F8">
      <w:pPr>
        <w:spacing w:after="0" w:line="240" w:lineRule="auto"/>
        <w:ind w:left="720"/>
        <w:jc w:val="both"/>
        <w:rPr>
          <w:rFonts w:ascii="Lato Light" w:eastAsia="Times New Roman" w:hAnsi="Lato Light" w:cs="Times New Roman"/>
          <w:sz w:val="24"/>
          <w:szCs w:val="24"/>
          <w:lang w:val="en-US" w:eastAsia="es-MX"/>
        </w:rPr>
      </w:pPr>
    </w:p>
    <w:p w14:paraId="69580A29" w14:textId="4EB5ADF0" w:rsidR="00D354F8" w:rsidRDefault="00D354F8" w:rsidP="00D354F8">
      <w:pPr>
        <w:numPr>
          <w:ilvl w:val="0"/>
          <w:numId w:val="4"/>
        </w:numPr>
        <w:spacing w:after="0" w:line="240" w:lineRule="auto"/>
        <w:jc w:val="both"/>
        <w:rPr>
          <w:rFonts w:ascii="Lato Light" w:eastAsia="Times New Roman" w:hAnsi="Lato Light" w:cs="Times New Roman"/>
          <w:sz w:val="24"/>
          <w:szCs w:val="24"/>
          <w:lang w:val="en-US" w:eastAsia="es-MX"/>
        </w:rPr>
      </w:pPr>
      <w:r w:rsidRPr="00DA2CA0">
        <w:rPr>
          <w:rFonts w:ascii="Lato Light" w:eastAsia="Times New Roman" w:hAnsi="Lato Light" w:cs="Times New Roman"/>
          <w:sz w:val="24"/>
          <w:szCs w:val="24"/>
          <w:lang w:val="en-US" w:eastAsia="es-MX"/>
        </w:rPr>
        <w:t xml:space="preserve">We express our appreciation to the Republic of Honduras for the work carried out during its tenure as Pro Tempore Presidency (PPT) of CELAC, particularly in facilitating high-level meetings aimed at sharing efforts and experiences in areas such as food security, </w:t>
      </w:r>
      <w:r w:rsidR="00DA2CA0">
        <w:rPr>
          <w:rFonts w:ascii="Lato Light" w:eastAsia="Times New Roman" w:hAnsi="Lato Light" w:cs="Times New Roman"/>
          <w:sz w:val="24"/>
          <w:szCs w:val="24"/>
          <w:lang w:val="en-US" w:eastAsia="es-MX"/>
        </w:rPr>
        <w:t>women</w:t>
      </w:r>
      <w:r w:rsidR="00DC4FBB">
        <w:rPr>
          <w:rFonts w:ascii="Lato Light" w:eastAsia="Times New Roman" w:hAnsi="Lato Light" w:cs="Times New Roman"/>
          <w:sz w:val="24"/>
          <w:szCs w:val="24"/>
          <w:lang w:val="en-US" w:eastAsia="es-MX"/>
        </w:rPr>
        <w:t>, education, coffee, energy, financial cooperation, climate change, and human mobility.</w:t>
      </w:r>
    </w:p>
    <w:p w14:paraId="01D5626C" w14:textId="77777777" w:rsidR="00DC4FBB" w:rsidRDefault="00DC4FBB" w:rsidP="00DC4FBB">
      <w:pPr>
        <w:pStyle w:val="Prrafodelista"/>
        <w:rPr>
          <w:rFonts w:ascii="Lato Light" w:eastAsia="Times New Roman" w:hAnsi="Lato Light" w:cs="Times New Roman"/>
          <w:sz w:val="24"/>
          <w:szCs w:val="24"/>
          <w:lang w:val="en-US" w:eastAsia="es-MX"/>
        </w:rPr>
      </w:pPr>
    </w:p>
    <w:p w14:paraId="3B7B3CB9" w14:textId="77777777" w:rsidR="00DC4FBB" w:rsidRPr="00DA2CA0" w:rsidRDefault="00DC4FBB" w:rsidP="00DC4FBB">
      <w:pPr>
        <w:spacing w:after="0" w:line="240" w:lineRule="auto"/>
        <w:ind w:left="720"/>
        <w:jc w:val="both"/>
        <w:rPr>
          <w:rFonts w:ascii="Lato Light" w:eastAsia="Times New Roman" w:hAnsi="Lato Light" w:cs="Times New Roman"/>
          <w:sz w:val="24"/>
          <w:szCs w:val="24"/>
          <w:lang w:val="en-US" w:eastAsia="es-MX"/>
        </w:rPr>
      </w:pPr>
    </w:p>
    <w:p w14:paraId="718AB616" w14:textId="77B51AD3" w:rsidR="00D354F8" w:rsidRDefault="00D354F8" w:rsidP="00D354F8">
      <w:pPr>
        <w:numPr>
          <w:ilvl w:val="0"/>
          <w:numId w:val="4"/>
        </w:numPr>
        <w:spacing w:before="100" w:beforeAutospacing="1" w:after="0" w:line="240" w:lineRule="auto"/>
        <w:jc w:val="both"/>
        <w:rPr>
          <w:rFonts w:ascii="Lato Light" w:eastAsia="Times New Roman" w:hAnsi="Lato Light" w:cs="Times New Roman"/>
          <w:sz w:val="24"/>
          <w:szCs w:val="24"/>
          <w:lang w:val="en-US" w:eastAsia="es-MX"/>
        </w:rPr>
      </w:pPr>
      <w:r w:rsidRPr="00AF7828">
        <w:rPr>
          <w:rFonts w:ascii="Lato Light" w:eastAsia="Times New Roman" w:hAnsi="Lato Light" w:cs="Times New Roman"/>
          <w:sz w:val="24"/>
          <w:szCs w:val="24"/>
          <w:lang w:val="en-US" w:eastAsia="es-MX"/>
        </w:rPr>
        <w:t>We reaffirm our</w:t>
      </w:r>
      <w:r w:rsidRPr="009A6675">
        <w:rPr>
          <w:rFonts w:ascii="Lato Light" w:eastAsia="Times New Roman" w:hAnsi="Lato Light" w:cs="Times New Roman"/>
          <w:sz w:val="24"/>
          <w:szCs w:val="24"/>
          <w:lang w:val="en-US" w:eastAsia="es-MX"/>
        </w:rPr>
        <w:t xml:space="preserve"> resolve to continue political dialogue and further deepen the cooperation ties of CELAC with other countries and regional groups, acknowledging the progress made during the meetings convened by the PPT of Honduras on the margins of the 79th session of the United Nations General Assembly.</w:t>
      </w:r>
    </w:p>
    <w:p w14:paraId="322628B4" w14:textId="77777777" w:rsidR="00D354F8" w:rsidRDefault="00D354F8" w:rsidP="00D354F8">
      <w:pPr>
        <w:pStyle w:val="Prrafodelista"/>
        <w:rPr>
          <w:rFonts w:ascii="Lato Light" w:eastAsia="Times New Roman" w:hAnsi="Lato Light" w:cs="Times New Roman"/>
          <w:sz w:val="24"/>
          <w:szCs w:val="24"/>
          <w:lang w:val="en-US" w:eastAsia="es-MX"/>
        </w:rPr>
      </w:pPr>
    </w:p>
    <w:p w14:paraId="79D316FF" w14:textId="77777777" w:rsidR="00D354F8" w:rsidRDefault="00D354F8" w:rsidP="00D354F8">
      <w:pPr>
        <w:spacing w:before="100" w:beforeAutospacing="1" w:after="0" w:line="240" w:lineRule="auto"/>
        <w:jc w:val="both"/>
        <w:rPr>
          <w:rFonts w:ascii="Lato Light" w:eastAsia="Times New Roman" w:hAnsi="Lato Light" w:cs="Times New Roman"/>
          <w:sz w:val="24"/>
          <w:szCs w:val="24"/>
          <w:lang w:val="en-US" w:eastAsia="es-MX"/>
        </w:rPr>
      </w:pPr>
    </w:p>
    <w:p w14:paraId="32443956" w14:textId="77777777" w:rsidR="00A349F4" w:rsidRDefault="00A349F4" w:rsidP="00D354F8">
      <w:pPr>
        <w:spacing w:before="100" w:beforeAutospacing="1" w:after="0" w:line="240" w:lineRule="auto"/>
        <w:jc w:val="both"/>
        <w:rPr>
          <w:rFonts w:ascii="Lato Light" w:eastAsia="Times New Roman" w:hAnsi="Lato Light" w:cs="Times New Roman"/>
          <w:sz w:val="24"/>
          <w:szCs w:val="24"/>
          <w:lang w:val="en-US" w:eastAsia="es-MX"/>
        </w:rPr>
      </w:pPr>
    </w:p>
    <w:p w14:paraId="210F2D76" w14:textId="77777777" w:rsidR="00A349F4" w:rsidRDefault="00A349F4" w:rsidP="00D354F8">
      <w:pPr>
        <w:spacing w:before="100" w:beforeAutospacing="1" w:after="0" w:line="240" w:lineRule="auto"/>
        <w:jc w:val="both"/>
        <w:rPr>
          <w:rFonts w:ascii="Lato Light" w:eastAsia="Times New Roman" w:hAnsi="Lato Light" w:cs="Times New Roman"/>
          <w:sz w:val="24"/>
          <w:szCs w:val="24"/>
          <w:lang w:val="en-US" w:eastAsia="es-MX"/>
        </w:rPr>
      </w:pPr>
    </w:p>
    <w:p w14:paraId="34516AF4" w14:textId="77777777" w:rsidR="00A349F4" w:rsidRDefault="00A349F4" w:rsidP="00D354F8">
      <w:pPr>
        <w:spacing w:before="100" w:beforeAutospacing="1" w:after="0" w:line="240" w:lineRule="auto"/>
        <w:jc w:val="both"/>
        <w:rPr>
          <w:rFonts w:ascii="Lato Light" w:eastAsia="Times New Roman" w:hAnsi="Lato Light" w:cs="Times New Roman"/>
          <w:sz w:val="24"/>
          <w:szCs w:val="24"/>
          <w:lang w:val="en-US" w:eastAsia="es-MX"/>
        </w:rPr>
      </w:pPr>
    </w:p>
    <w:p w14:paraId="12BE6D3E" w14:textId="77777777" w:rsidR="00A349F4" w:rsidRPr="009A6675" w:rsidRDefault="00A349F4" w:rsidP="00D354F8">
      <w:pPr>
        <w:spacing w:before="100" w:beforeAutospacing="1" w:after="0" w:line="240" w:lineRule="auto"/>
        <w:jc w:val="both"/>
        <w:rPr>
          <w:rFonts w:ascii="Lato Light" w:eastAsia="Times New Roman" w:hAnsi="Lato Light" w:cs="Times New Roman"/>
          <w:sz w:val="24"/>
          <w:szCs w:val="24"/>
          <w:lang w:val="en-US" w:eastAsia="es-MX"/>
        </w:rPr>
      </w:pPr>
    </w:p>
    <w:p w14:paraId="7178701C" w14:textId="461CDAA3" w:rsidR="00D354F8" w:rsidRPr="009A6675" w:rsidRDefault="00D354F8" w:rsidP="00D354F8">
      <w:pPr>
        <w:numPr>
          <w:ilvl w:val="0"/>
          <w:numId w:val="4"/>
        </w:numPr>
        <w:spacing w:before="100" w:beforeAutospacing="1" w:after="0" w:line="240" w:lineRule="auto"/>
        <w:jc w:val="both"/>
        <w:rPr>
          <w:rFonts w:ascii="Lato Light" w:eastAsia="Times New Roman" w:hAnsi="Lato Light" w:cs="Times New Roman"/>
          <w:sz w:val="24"/>
          <w:szCs w:val="24"/>
          <w:lang w:val="en-US" w:eastAsia="es-MX"/>
        </w:rPr>
      </w:pPr>
      <w:r w:rsidRPr="00A349F4">
        <w:rPr>
          <w:rFonts w:ascii="Lato Light" w:eastAsia="Times New Roman" w:hAnsi="Lato Light" w:cs="Times New Roman"/>
          <w:sz w:val="24"/>
          <w:szCs w:val="24"/>
          <w:lang w:val="en-US" w:eastAsia="es-MX"/>
        </w:rPr>
        <w:t>Extend a warm welcome</w:t>
      </w:r>
      <w:r w:rsidRPr="009A6675">
        <w:rPr>
          <w:rFonts w:ascii="Lato Light" w:eastAsia="Times New Roman" w:hAnsi="Lato Light" w:cs="Times New Roman"/>
          <w:sz w:val="24"/>
          <w:szCs w:val="24"/>
          <w:lang w:val="en-US" w:eastAsia="es-MX"/>
        </w:rPr>
        <w:t xml:space="preserve"> to the Republic of Colombia as the new Pro Tempore Presidency of the mechanism (2025-2026), and</w:t>
      </w:r>
      <w:r w:rsidRPr="00A349F4">
        <w:rPr>
          <w:rFonts w:ascii="Lato Light" w:eastAsia="Times New Roman" w:hAnsi="Lato Light" w:cs="Times New Roman"/>
          <w:sz w:val="24"/>
          <w:szCs w:val="24"/>
          <w:lang w:val="en-US" w:eastAsia="es-MX"/>
        </w:rPr>
        <w:t xml:space="preserve"> recognize</w:t>
      </w:r>
      <w:r w:rsidRPr="009A6675">
        <w:rPr>
          <w:rFonts w:ascii="Lato Light" w:eastAsia="Times New Roman" w:hAnsi="Lato Light" w:cs="Times New Roman"/>
          <w:sz w:val="24"/>
          <w:szCs w:val="24"/>
          <w:lang w:val="en-US" w:eastAsia="es-MX"/>
        </w:rPr>
        <w:t xml:space="preserve"> its identified priorities for the work of CELAC, particularly those related to: energy (energy transition and interconnection); human mobility; health and health self-sufficiency; food security; environment and climate change; indigenous and Afro-descendant peoples; science, technology, and innovation; connectivity and infrastructure; the strengthening of trade and investment; transnational organized crime; education; gender equality, among others.</w:t>
      </w:r>
    </w:p>
    <w:p w14:paraId="10D54550" w14:textId="77777777" w:rsidR="00D354F8" w:rsidRPr="009A6675" w:rsidRDefault="00D354F8" w:rsidP="00D354F8">
      <w:pPr>
        <w:numPr>
          <w:ilvl w:val="0"/>
          <w:numId w:val="6"/>
        </w:numPr>
        <w:spacing w:before="100" w:beforeAutospacing="1" w:after="100" w:afterAutospacing="1" w:line="240" w:lineRule="auto"/>
        <w:jc w:val="both"/>
        <w:rPr>
          <w:rFonts w:ascii="Lato Light" w:eastAsia="Times New Roman" w:hAnsi="Lato Light" w:cs="Times New Roman"/>
          <w:sz w:val="24"/>
          <w:szCs w:val="24"/>
          <w:lang w:val="en-US" w:eastAsia="es-MX"/>
        </w:rPr>
      </w:pPr>
      <w:r w:rsidRPr="009A6675">
        <w:rPr>
          <w:rFonts w:ascii="Lato Light" w:eastAsia="Times New Roman" w:hAnsi="Lato Light" w:cs="Times New Roman"/>
          <w:b/>
          <w:bCs/>
          <w:sz w:val="24"/>
          <w:szCs w:val="24"/>
          <w:lang w:val="en-US" w:eastAsia="es-MX"/>
        </w:rPr>
        <w:t>We reaffirm</w:t>
      </w:r>
      <w:r w:rsidRPr="009A6675">
        <w:rPr>
          <w:rFonts w:ascii="Lato Light" w:eastAsia="Times New Roman" w:hAnsi="Lato Light" w:cs="Times New Roman"/>
          <w:sz w:val="24"/>
          <w:szCs w:val="24"/>
          <w:lang w:val="en-US" w:eastAsia="es-MX"/>
        </w:rPr>
        <w:t xml:space="preserve"> our steadfast support for the stability of the Republic of Haiti and their commitment to decisively contribute, within their respective capacities, to supporting Haiti in its efforts, together with the international community and the United Nations, to restore a human security environment conducive to the normalization of its political, economic, and social situation, with a comprehensive development approach.</w:t>
      </w:r>
    </w:p>
    <w:p w14:paraId="7122CC0D" w14:textId="77777777" w:rsidR="00D354F8" w:rsidRPr="00D354F8" w:rsidRDefault="00D354F8" w:rsidP="00D354F8">
      <w:pPr>
        <w:spacing w:line="278" w:lineRule="auto"/>
        <w:jc w:val="both"/>
        <w:rPr>
          <w:rFonts w:ascii="Lato Light" w:hAnsi="Lato Light"/>
          <w:kern w:val="2"/>
          <w:sz w:val="24"/>
          <w:szCs w:val="24"/>
          <w:lang w:val="en-US"/>
          <w14:ligatures w14:val="standardContextual"/>
        </w:rPr>
      </w:pPr>
    </w:p>
    <w:p w14:paraId="5C64F9D5" w14:textId="77777777" w:rsidR="00D354F8" w:rsidRPr="00D354F8" w:rsidRDefault="00D354F8" w:rsidP="00D354F8">
      <w:pPr>
        <w:spacing w:line="278" w:lineRule="auto"/>
        <w:jc w:val="both"/>
        <w:rPr>
          <w:rFonts w:ascii="Lato Light" w:hAnsi="Lato Light"/>
          <w:kern w:val="2"/>
          <w:sz w:val="24"/>
          <w:szCs w:val="24"/>
          <w:lang w:val="en-US"/>
          <w14:ligatures w14:val="standardContextual"/>
        </w:rPr>
      </w:pPr>
    </w:p>
    <w:p w14:paraId="28D13978" w14:textId="77777777" w:rsidR="00D354F8" w:rsidRPr="00D354F8" w:rsidRDefault="00D354F8" w:rsidP="00D354F8">
      <w:pPr>
        <w:spacing w:line="278" w:lineRule="auto"/>
        <w:jc w:val="both"/>
        <w:rPr>
          <w:rFonts w:ascii="Lato Light" w:hAnsi="Lato Light"/>
          <w:kern w:val="2"/>
          <w:sz w:val="24"/>
          <w:szCs w:val="24"/>
          <w:lang w:val="en-US"/>
          <w14:ligatures w14:val="standardContextual"/>
        </w:rPr>
      </w:pPr>
    </w:p>
    <w:p w14:paraId="7D96894E" w14:textId="77777777" w:rsidR="00D354F8" w:rsidRPr="00D354F8" w:rsidRDefault="00D354F8" w:rsidP="00D354F8">
      <w:pPr>
        <w:spacing w:line="278" w:lineRule="auto"/>
        <w:jc w:val="both"/>
        <w:rPr>
          <w:rFonts w:ascii="Lato Light" w:hAnsi="Lato Light"/>
          <w:kern w:val="2"/>
          <w:sz w:val="24"/>
          <w:szCs w:val="24"/>
          <w:lang w:val="en-US"/>
          <w14:ligatures w14:val="standardContextual"/>
        </w:rPr>
      </w:pPr>
    </w:p>
    <w:p w14:paraId="131E77F0" w14:textId="77777777" w:rsidR="00D354F8" w:rsidRPr="00D354F8" w:rsidRDefault="00D354F8" w:rsidP="00D354F8">
      <w:pPr>
        <w:spacing w:line="278" w:lineRule="auto"/>
        <w:jc w:val="both"/>
        <w:rPr>
          <w:rFonts w:ascii="Lato Light" w:hAnsi="Lato Light"/>
          <w:kern w:val="2"/>
          <w:sz w:val="24"/>
          <w:szCs w:val="24"/>
          <w:lang w:val="en-US"/>
          <w14:ligatures w14:val="standardContextual"/>
        </w:rPr>
      </w:pPr>
    </w:p>
    <w:p w14:paraId="12EBFCBF" w14:textId="77777777" w:rsidR="00D354F8" w:rsidRPr="00D354F8" w:rsidRDefault="00D354F8" w:rsidP="00D354F8">
      <w:pPr>
        <w:spacing w:line="278" w:lineRule="auto"/>
        <w:jc w:val="both"/>
        <w:rPr>
          <w:rFonts w:ascii="Lato Light" w:hAnsi="Lato Light"/>
          <w:kern w:val="2"/>
          <w:sz w:val="24"/>
          <w:szCs w:val="24"/>
          <w:lang w:val="en-US"/>
          <w14:ligatures w14:val="standardContextual"/>
        </w:rPr>
      </w:pPr>
    </w:p>
    <w:p w14:paraId="024BD49A" w14:textId="77777777" w:rsidR="00D354F8" w:rsidRPr="00D354F8" w:rsidRDefault="00D354F8" w:rsidP="00D354F8">
      <w:pPr>
        <w:spacing w:line="278" w:lineRule="auto"/>
        <w:jc w:val="both"/>
        <w:rPr>
          <w:rFonts w:ascii="Lato Light" w:hAnsi="Lato Light"/>
          <w:kern w:val="2"/>
          <w:sz w:val="24"/>
          <w:szCs w:val="24"/>
          <w:lang w:val="en-US"/>
          <w14:ligatures w14:val="standardContextual"/>
        </w:rPr>
      </w:pPr>
    </w:p>
    <w:p w14:paraId="310079DE" w14:textId="77777777" w:rsidR="00D23FA2" w:rsidRDefault="00D23FA2">
      <w:pPr>
        <w:rPr>
          <w:lang w:val="en-US"/>
        </w:rPr>
      </w:pPr>
    </w:p>
    <w:p w14:paraId="4FF528CB" w14:textId="77777777" w:rsidR="00BF6269" w:rsidRDefault="00BF6269">
      <w:pPr>
        <w:rPr>
          <w:lang w:val="en-US"/>
        </w:rPr>
      </w:pPr>
    </w:p>
    <w:p w14:paraId="070363CD" w14:textId="77777777" w:rsidR="00BF6269" w:rsidRDefault="00BF6269">
      <w:pPr>
        <w:rPr>
          <w:lang w:val="en-US"/>
        </w:rPr>
      </w:pPr>
    </w:p>
    <w:p w14:paraId="4C2B43D8" w14:textId="77777777" w:rsidR="00BF6269" w:rsidRDefault="00BF6269">
      <w:pPr>
        <w:rPr>
          <w:lang w:val="en-US"/>
        </w:rPr>
      </w:pPr>
    </w:p>
    <w:p w14:paraId="6BF9DEBB" w14:textId="77777777" w:rsidR="00BF6269" w:rsidRDefault="00BF6269">
      <w:pPr>
        <w:rPr>
          <w:lang w:val="en-US"/>
        </w:rPr>
      </w:pPr>
    </w:p>
    <w:p w14:paraId="70B09AF2" w14:textId="77777777" w:rsidR="00BF6269" w:rsidRDefault="00BF6269">
      <w:pPr>
        <w:rPr>
          <w:lang w:val="en-US"/>
        </w:rPr>
      </w:pPr>
    </w:p>
    <w:p w14:paraId="09D5236A" w14:textId="77777777" w:rsidR="00BF6269" w:rsidRDefault="00BF6269">
      <w:pPr>
        <w:rPr>
          <w:lang w:val="en-US"/>
        </w:rPr>
      </w:pPr>
    </w:p>
    <w:p w14:paraId="62DF5159" w14:textId="77777777" w:rsidR="00BF6269" w:rsidRDefault="00BF6269">
      <w:pPr>
        <w:rPr>
          <w:lang w:val="en-US"/>
        </w:rPr>
      </w:pPr>
    </w:p>
    <w:p w14:paraId="46674C52" w14:textId="77777777" w:rsidR="00BF6269" w:rsidRDefault="00BF6269">
      <w:pPr>
        <w:rPr>
          <w:lang w:val="en-US"/>
        </w:rPr>
      </w:pPr>
    </w:p>
    <w:p w14:paraId="6B1A0765" w14:textId="77777777" w:rsidR="00BF6269" w:rsidRDefault="00BF6269">
      <w:pPr>
        <w:rPr>
          <w:lang w:val="en-US"/>
        </w:rPr>
      </w:pPr>
    </w:p>
    <w:p w14:paraId="24149528" w14:textId="77777777" w:rsidR="00BF6269" w:rsidRDefault="00BF6269">
      <w:pPr>
        <w:rPr>
          <w:lang w:val="en-US"/>
        </w:rPr>
      </w:pPr>
    </w:p>
    <w:p w14:paraId="6BBDBF3F" w14:textId="77777777" w:rsidR="00BF6269" w:rsidRDefault="00BF6269">
      <w:pPr>
        <w:rPr>
          <w:lang w:val="en-US"/>
        </w:rPr>
      </w:pPr>
    </w:p>
    <w:p w14:paraId="71F35674" w14:textId="77777777" w:rsidR="00BF6269" w:rsidRDefault="00BF6269">
      <w:pPr>
        <w:rPr>
          <w:lang w:val="en-US"/>
        </w:rPr>
      </w:pPr>
    </w:p>
    <w:p w14:paraId="2D323D1C" w14:textId="77777777" w:rsidR="00A5350E" w:rsidRDefault="00A5350E">
      <w:pPr>
        <w:rPr>
          <w:lang w:val="en-US"/>
        </w:rPr>
      </w:pPr>
    </w:p>
    <w:p w14:paraId="46F0DBA3" w14:textId="38B3DBC8" w:rsidR="00BF6269" w:rsidRPr="00A21092" w:rsidRDefault="00A21092" w:rsidP="00A21092">
      <w:pPr>
        <w:rPr>
          <w:lang w:val="en-US"/>
        </w:rPr>
      </w:pPr>
      <w:r w:rsidRPr="00A21092">
        <w:rPr>
          <w:lang w:val="en-US"/>
        </w:rPr>
        <w:t>Note: This Declaration was objected to</w:t>
      </w:r>
      <w:r>
        <w:rPr>
          <w:lang w:val="en-US"/>
        </w:rPr>
        <w:t>,</w:t>
      </w:r>
      <w:r w:rsidRPr="00A21092">
        <w:rPr>
          <w:lang w:val="en-US"/>
        </w:rPr>
        <w:t xml:space="preserve"> by the Delegations of Argentina, Nicaragua,</w:t>
      </w:r>
      <w:r w:rsidR="00604ECC">
        <w:rPr>
          <w:lang w:val="en-US"/>
        </w:rPr>
        <w:t>Salvador</w:t>
      </w:r>
      <w:r w:rsidRPr="00A21092">
        <w:rPr>
          <w:lang w:val="en-US"/>
        </w:rPr>
        <w:t xml:space="preserve"> and Paraguay, for different reasons</w:t>
      </w:r>
      <w:r>
        <w:rPr>
          <w:lang w:val="en-US"/>
        </w:rPr>
        <w:t>.</w:t>
      </w:r>
    </w:p>
    <w:sectPr w:rsidR="00BF6269" w:rsidRPr="00A21092" w:rsidSect="009847EF">
      <w:headerReference w:type="even" r:id="rId7"/>
      <w:headerReference w:type="default" r:id="rId8"/>
      <w:footerReference w:type="even" r:id="rId9"/>
      <w:footerReference w:type="default" r:id="rId10"/>
      <w:headerReference w:type="first" r:id="rId11"/>
      <w:footerReference w:type="first" r:id="rId12"/>
      <w:pgSz w:w="12240" w:h="20160" w:code="5"/>
      <w:pgMar w:top="1418" w:right="1701" w:bottom="1247" w:left="1701" w:header="144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5994" w14:textId="77777777" w:rsidR="003676BB" w:rsidRDefault="003676BB">
      <w:pPr>
        <w:spacing w:after="0" w:line="240" w:lineRule="auto"/>
      </w:pPr>
      <w:r>
        <w:separator/>
      </w:r>
    </w:p>
  </w:endnote>
  <w:endnote w:type="continuationSeparator" w:id="0">
    <w:p w14:paraId="3417E7D5" w14:textId="77777777" w:rsidR="003676BB" w:rsidRDefault="0036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Light">
    <w:altName w:val="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C1EE" w14:textId="77777777" w:rsidR="0037522A" w:rsidRDefault="003752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D9B4" w14:textId="77777777" w:rsidR="0037522A" w:rsidRDefault="003752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3122" w14:textId="77777777" w:rsidR="0037522A" w:rsidRDefault="003752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784E" w14:textId="77777777" w:rsidR="003676BB" w:rsidRDefault="003676BB">
      <w:pPr>
        <w:spacing w:after="0" w:line="240" w:lineRule="auto"/>
      </w:pPr>
      <w:r>
        <w:separator/>
      </w:r>
    </w:p>
  </w:footnote>
  <w:footnote w:type="continuationSeparator" w:id="0">
    <w:p w14:paraId="5DE2E2C7" w14:textId="77777777" w:rsidR="003676BB" w:rsidRDefault="0036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C7AD" w14:textId="77777777" w:rsidR="0037522A" w:rsidRDefault="003752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6923" w14:textId="77777777" w:rsidR="0037522A" w:rsidRPr="00CF0BB9" w:rsidRDefault="00D354F8">
    <w:pPr>
      <w:pStyle w:val="Encabezado"/>
      <w:rPr>
        <w:lang w:val="es-ES"/>
      </w:rPr>
    </w:pPr>
    <w:r>
      <w:rPr>
        <w:noProof/>
        <w:lang w:val="es-ES" w:eastAsia="es-ES"/>
      </w:rPr>
      <w:drawing>
        <wp:anchor distT="0" distB="0" distL="114300" distR="114300" simplePos="0" relativeHeight="251659264" behindDoc="1" locked="1" layoutInCell="1" allowOverlap="0" wp14:anchorId="51E01C82" wp14:editId="1DB28CE8">
          <wp:simplePos x="0" y="0"/>
          <wp:positionH relativeFrom="page">
            <wp:align>center</wp:align>
          </wp:positionH>
          <wp:positionV relativeFrom="page">
            <wp:align>center</wp:align>
          </wp:positionV>
          <wp:extent cx="7772400" cy="12801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8197" w14:textId="77777777" w:rsidR="0037522A" w:rsidRDefault="003752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5212"/>
    <w:multiLevelType w:val="multilevel"/>
    <w:tmpl w:val="A90485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01728"/>
    <w:multiLevelType w:val="multilevel"/>
    <w:tmpl w:val="176CE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469A1"/>
    <w:multiLevelType w:val="hybridMultilevel"/>
    <w:tmpl w:val="3C14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853E9"/>
    <w:multiLevelType w:val="multilevel"/>
    <w:tmpl w:val="BE8C7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C54027"/>
    <w:multiLevelType w:val="multilevel"/>
    <w:tmpl w:val="CC88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A97B60"/>
    <w:multiLevelType w:val="multilevel"/>
    <w:tmpl w:val="D8F2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F8"/>
    <w:rsid w:val="00007624"/>
    <w:rsid w:val="0001022F"/>
    <w:rsid w:val="000136D3"/>
    <w:rsid w:val="0001495D"/>
    <w:rsid w:val="000505A2"/>
    <w:rsid w:val="000C1D64"/>
    <w:rsid w:val="0018222A"/>
    <w:rsid w:val="001F720A"/>
    <w:rsid w:val="002E112D"/>
    <w:rsid w:val="003676BB"/>
    <w:rsid w:val="0037522A"/>
    <w:rsid w:val="004E39D3"/>
    <w:rsid w:val="004F0159"/>
    <w:rsid w:val="005B1962"/>
    <w:rsid w:val="005B3AF4"/>
    <w:rsid w:val="00604ECC"/>
    <w:rsid w:val="0061563E"/>
    <w:rsid w:val="00642198"/>
    <w:rsid w:val="00694E3C"/>
    <w:rsid w:val="00701095"/>
    <w:rsid w:val="00755C95"/>
    <w:rsid w:val="007656AD"/>
    <w:rsid w:val="00776F9C"/>
    <w:rsid w:val="00844F79"/>
    <w:rsid w:val="00A10477"/>
    <w:rsid w:val="00A21092"/>
    <w:rsid w:val="00A349F4"/>
    <w:rsid w:val="00A5350E"/>
    <w:rsid w:val="00AC368E"/>
    <w:rsid w:val="00AF7828"/>
    <w:rsid w:val="00B24821"/>
    <w:rsid w:val="00B75E00"/>
    <w:rsid w:val="00BF6269"/>
    <w:rsid w:val="00C05D3F"/>
    <w:rsid w:val="00CF2472"/>
    <w:rsid w:val="00D03DCA"/>
    <w:rsid w:val="00D23FA2"/>
    <w:rsid w:val="00D354F8"/>
    <w:rsid w:val="00D60FF1"/>
    <w:rsid w:val="00DA2CA0"/>
    <w:rsid w:val="00DC4FBB"/>
    <w:rsid w:val="00E118C3"/>
    <w:rsid w:val="00E1761D"/>
    <w:rsid w:val="00E3231D"/>
    <w:rsid w:val="00EA15D2"/>
    <w:rsid w:val="00FD18A2"/>
    <w:rsid w:val="00FE5A47"/>
    <w:rsid w:val="00FF05D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19639"/>
  <w15:chartTrackingRefBased/>
  <w15:docId w15:val="{F698B791-49C9-4193-BAF4-A004791B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F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4F8"/>
    <w:pPr>
      <w:tabs>
        <w:tab w:val="center" w:pos="4252"/>
        <w:tab w:val="right" w:pos="8504"/>
      </w:tabs>
      <w:spacing w:after="0" w:line="240" w:lineRule="auto"/>
    </w:pPr>
    <w:rPr>
      <w:kern w:val="2"/>
      <w:sz w:val="24"/>
      <w:szCs w:val="24"/>
      <w14:ligatures w14:val="standardContextual"/>
    </w:rPr>
  </w:style>
  <w:style w:type="character" w:customStyle="1" w:styleId="EncabezadoCar">
    <w:name w:val="Encabezado Car"/>
    <w:basedOn w:val="Fuentedeprrafopredeter"/>
    <w:link w:val="Encabezado"/>
    <w:uiPriority w:val="99"/>
    <w:rsid w:val="00D354F8"/>
    <w:rPr>
      <w:kern w:val="2"/>
      <w:sz w:val="24"/>
      <w:szCs w:val="24"/>
      <w:lang w:val="es-MX"/>
      <w14:ligatures w14:val="standardContextual"/>
    </w:rPr>
  </w:style>
  <w:style w:type="paragraph" w:styleId="Piedepgina">
    <w:name w:val="footer"/>
    <w:basedOn w:val="Normal"/>
    <w:link w:val="PiedepginaCar"/>
    <w:uiPriority w:val="99"/>
    <w:unhideWhenUsed/>
    <w:rsid w:val="00D354F8"/>
    <w:pPr>
      <w:tabs>
        <w:tab w:val="center" w:pos="4252"/>
        <w:tab w:val="right" w:pos="8504"/>
      </w:tabs>
      <w:spacing w:after="0" w:line="240" w:lineRule="auto"/>
    </w:pPr>
    <w:rPr>
      <w:kern w:val="2"/>
      <w:sz w:val="24"/>
      <w:szCs w:val="24"/>
      <w14:ligatures w14:val="standardContextual"/>
    </w:rPr>
  </w:style>
  <w:style w:type="character" w:customStyle="1" w:styleId="PiedepginaCar">
    <w:name w:val="Pie de página Car"/>
    <w:basedOn w:val="Fuentedeprrafopredeter"/>
    <w:link w:val="Piedepgina"/>
    <w:uiPriority w:val="99"/>
    <w:rsid w:val="00D354F8"/>
    <w:rPr>
      <w:kern w:val="2"/>
      <w:sz w:val="24"/>
      <w:szCs w:val="24"/>
      <w:lang w:val="es-MX"/>
      <w14:ligatures w14:val="standardContextual"/>
    </w:rPr>
  </w:style>
  <w:style w:type="paragraph" w:styleId="Prrafodelista">
    <w:name w:val="List Paragraph"/>
    <w:basedOn w:val="Normal"/>
    <w:uiPriority w:val="34"/>
    <w:qFormat/>
    <w:rsid w:val="00D35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3130</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 Deras</dc:creator>
  <cp:keywords/>
  <dc:description/>
  <cp:lastModifiedBy>Ronal Deras</cp:lastModifiedBy>
  <cp:revision>2</cp:revision>
  <dcterms:created xsi:type="dcterms:W3CDTF">2025-08-14T22:12:00Z</dcterms:created>
  <dcterms:modified xsi:type="dcterms:W3CDTF">2025-08-14T22:12:00Z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4210ab5f979703413f02bb71072e5badec8f017e484d60fdba2470069beaee64</vt:lpwstr>
  </property>
</Properties>
</file>